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C6" w:rsidRPr="003E74A6" w:rsidRDefault="00151EC6" w:rsidP="003E74A6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70C0"/>
          <w:sz w:val="36"/>
          <w:szCs w:val="36"/>
        </w:rPr>
      </w:pPr>
      <w:bookmarkStart w:id="0" w:name="_GoBack"/>
      <w:r w:rsidRPr="003E74A6">
        <w:rPr>
          <w:rFonts w:eastAsia="Times New Roman" w:cs="Times New Roman"/>
          <w:b/>
          <w:color w:val="0070C0"/>
          <w:sz w:val="36"/>
          <w:szCs w:val="36"/>
        </w:rPr>
        <w:t>LỜI KHAI THỊ CỦA ẤN QUANG ĐẠI SƯ.</w:t>
      </w:r>
    </w:p>
    <w:bookmarkEnd w:id="0"/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Bất luận là người tu tại gia hay xuất gia, cần phải trên kính dưới hòa.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Nhẫn nhục điều mà người khác khó nhẫn được, làm những việc mà người khác khó làm được.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Thay người làm những việc cực nhọc, thành toàn cho người là việc tốt đẹp. 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Khi tĩnh tọa thường nghĩ đến điều lỗi của mình. Lúc nhàn đàm đừng bàn đến điều sai trái của người.   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-Lúc đi, đứng, nằm, ngồi, ăn, mặc, từ sáng đến tối, từ tối đến sáng chỉ niệm Phật hiệu không để gián đoạn hoặc niệm nho nhỏ, hoặc niệm thầm.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Ngoài việc niệm Phật, đừng dấy khởi một niệm nào khác. Nếu khởi vọng niệm phải tức thời bỏ ngay. 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Thường có lòng hổ thẹn và tâm sám hối. 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lastRenderedPageBreak/>
        <w:t>- Nếu đã tu trì, phải tự hiểu là công phu của ta hãy còn nông cạn, chẳng nên tự kiêu căng, khoa trương. 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Chỉ nên chăm sóc việc nhà mình, đừng nên dính vào việc nhà người. 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Chỉ nên nhìn đến những hình dạng tốt đẹp, đừng để mắt tới những hình dạng xấu xa bại hoại. 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Hãy coi mọi người như Bồ-tát, mà ta chỉ là kẻ phàm phu.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  <w:r w:rsidRPr="003E74A6">
        <w:rPr>
          <w:rFonts w:eastAsia="Times New Roman" w:cs="Times New Roman"/>
          <w:color w:val="222222"/>
          <w:sz w:val="36"/>
          <w:szCs w:val="36"/>
        </w:rPr>
        <w:t>- Nếu quả có thể tu hành được như vậy thì nhất định được vãng sanh về Tây Phương Cực Lạc Thế Giới.</w:t>
      </w: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36"/>
          <w:szCs w:val="36"/>
        </w:rPr>
      </w:pPr>
    </w:p>
    <w:p w:rsidR="00151EC6" w:rsidRPr="003E74A6" w:rsidRDefault="00151EC6" w:rsidP="003E74A6">
      <w:pPr>
        <w:shd w:val="clear" w:color="auto" w:fill="FFFFFF"/>
        <w:spacing w:after="0" w:line="360" w:lineRule="auto"/>
        <w:rPr>
          <w:rFonts w:eastAsia="Times New Roman" w:cs="Times New Roman"/>
          <w:b/>
          <w:color w:val="222222"/>
          <w:sz w:val="36"/>
          <w:szCs w:val="36"/>
        </w:rPr>
      </w:pPr>
      <w:r w:rsidRPr="003E74A6">
        <w:rPr>
          <w:rFonts w:eastAsia="Times New Roman" w:cs="Times New Roman"/>
          <w:b/>
          <w:color w:val="222222"/>
          <w:sz w:val="36"/>
          <w:szCs w:val="36"/>
        </w:rPr>
        <w:t>NAM MÔ A DI ĐÀ PHẬT.</w:t>
      </w:r>
    </w:p>
    <w:p w:rsidR="003E2535" w:rsidRPr="003E74A6" w:rsidRDefault="003E2535" w:rsidP="003E74A6">
      <w:pPr>
        <w:spacing w:line="360" w:lineRule="auto"/>
        <w:rPr>
          <w:rFonts w:cs="Times New Roman"/>
          <w:sz w:val="36"/>
          <w:szCs w:val="36"/>
        </w:rPr>
      </w:pPr>
    </w:p>
    <w:sectPr w:rsidR="003E2535" w:rsidRPr="003E74A6" w:rsidSect="003E74A6">
      <w:headerReference w:type="default" r:id="rId7"/>
      <w:pgSz w:w="11907" w:h="16840" w:code="9"/>
      <w:pgMar w:top="1361" w:right="1361" w:bottom="1361" w:left="136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A6" w:rsidRDefault="003E74A6" w:rsidP="003E74A6">
      <w:pPr>
        <w:spacing w:after="0" w:line="240" w:lineRule="auto"/>
      </w:pPr>
      <w:r>
        <w:separator/>
      </w:r>
    </w:p>
  </w:endnote>
  <w:endnote w:type="continuationSeparator" w:id="0">
    <w:p w:rsidR="003E74A6" w:rsidRDefault="003E74A6" w:rsidP="003E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A6" w:rsidRDefault="003E74A6" w:rsidP="003E74A6">
      <w:pPr>
        <w:spacing w:after="0" w:line="240" w:lineRule="auto"/>
      </w:pPr>
      <w:r>
        <w:separator/>
      </w:r>
    </w:p>
  </w:footnote>
  <w:footnote w:type="continuationSeparator" w:id="0">
    <w:p w:rsidR="003E74A6" w:rsidRDefault="003E74A6" w:rsidP="003E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829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74A6" w:rsidRDefault="003E74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4A6" w:rsidRDefault="003E7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C6"/>
    <w:rsid w:val="00032ECF"/>
    <w:rsid w:val="000433AF"/>
    <w:rsid w:val="000579B0"/>
    <w:rsid w:val="00116C3B"/>
    <w:rsid w:val="001257CC"/>
    <w:rsid w:val="00151EC6"/>
    <w:rsid w:val="001E72A0"/>
    <w:rsid w:val="001F25CF"/>
    <w:rsid w:val="00370166"/>
    <w:rsid w:val="003E2535"/>
    <w:rsid w:val="003E74A6"/>
    <w:rsid w:val="0056042A"/>
    <w:rsid w:val="005B2DBD"/>
    <w:rsid w:val="0066048E"/>
    <w:rsid w:val="006E216E"/>
    <w:rsid w:val="007400E6"/>
    <w:rsid w:val="00911466"/>
    <w:rsid w:val="00B51CF1"/>
    <w:rsid w:val="00B70392"/>
    <w:rsid w:val="00BA6B45"/>
    <w:rsid w:val="00BC63A2"/>
    <w:rsid w:val="00BF31AD"/>
    <w:rsid w:val="00C36D20"/>
    <w:rsid w:val="00C42EF6"/>
    <w:rsid w:val="00C4597B"/>
    <w:rsid w:val="00D56585"/>
    <w:rsid w:val="00EE5D87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A6"/>
  </w:style>
  <w:style w:type="paragraph" w:styleId="Footer">
    <w:name w:val="footer"/>
    <w:basedOn w:val="Normal"/>
    <w:link w:val="FooterChar"/>
    <w:uiPriority w:val="99"/>
    <w:unhideWhenUsed/>
    <w:rsid w:val="003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A6"/>
  </w:style>
  <w:style w:type="paragraph" w:styleId="Footer">
    <w:name w:val="footer"/>
    <w:basedOn w:val="Normal"/>
    <w:link w:val="FooterChar"/>
    <w:uiPriority w:val="99"/>
    <w:unhideWhenUsed/>
    <w:rsid w:val="003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2017-06-30T13:02:00Z</dcterms:created>
  <dcterms:modified xsi:type="dcterms:W3CDTF">2017-07-16T08:20:00Z</dcterms:modified>
</cp:coreProperties>
</file>